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0B" w:rsidRPr="00C0420B" w:rsidRDefault="00C0420B" w:rsidP="00C0420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73A3C"/>
          <w:sz w:val="27"/>
          <w:szCs w:val="27"/>
          <w:lang w:eastAsia="ru-RU"/>
        </w:rPr>
        <w:t>Статья</w:t>
      </w:r>
      <w:r>
        <w:rPr>
          <w:rFonts w:ascii="Times New Roman" w:eastAsia="Times New Roman" w:hAnsi="Times New Roman" w:cs="Times New Roman"/>
          <w:b/>
          <w:bCs/>
          <w:color w:val="373A3C"/>
          <w:sz w:val="27"/>
          <w:szCs w:val="27"/>
          <w:lang w:eastAsia="ru-RU"/>
        </w:rPr>
        <w:br/>
      </w:r>
      <w:r w:rsidRPr="00C0420B">
        <w:rPr>
          <w:rFonts w:ascii="Times New Roman" w:eastAsia="Times New Roman" w:hAnsi="Times New Roman" w:cs="Times New Roman"/>
          <w:b/>
          <w:bCs/>
          <w:color w:val="373A3C"/>
          <w:sz w:val="27"/>
          <w:szCs w:val="27"/>
          <w:lang w:eastAsia="ru-RU"/>
        </w:rPr>
        <w:t xml:space="preserve">Тема-ИНФОРМАЦИОННО-ПСИХОЛОГИЧЕСКАЯ </w:t>
      </w:r>
      <w:bookmarkStart w:id="0" w:name="_GoBack"/>
      <w:r w:rsidRPr="00C0420B">
        <w:rPr>
          <w:rFonts w:ascii="Times New Roman" w:eastAsia="Times New Roman" w:hAnsi="Times New Roman" w:cs="Times New Roman"/>
          <w:b/>
          <w:bCs/>
          <w:color w:val="373A3C"/>
          <w:sz w:val="27"/>
          <w:szCs w:val="27"/>
          <w:lang w:eastAsia="ru-RU"/>
        </w:rPr>
        <w:t>БЕЗОПАСНОСТЬ СУБЪЕКТОВ ТРЕТЬЕГО ВОЗРАСТА В УСЛОВИЯХ КОРОНАВИРУСА</w:t>
      </w:r>
      <w:bookmarkEnd w:id="0"/>
    </w:p>
    <w:p w:rsidR="00C0420B" w:rsidRPr="00C0420B" w:rsidRDefault="00C0420B" w:rsidP="00C042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b/>
          <w:bCs/>
          <w:color w:val="373A3C"/>
          <w:sz w:val="24"/>
          <w:szCs w:val="24"/>
          <w:lang w:eastAsia="ru-RU"/>
        </w:rPr>
        <w:t>Требование к оформлению статьи для публикации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К публикации принимаются </w:t>
      </w:r>
      <w:r w:rsidRPr="00C0420B">
        <w:rPr>
          <w:rFonts w:ascii="Times New Roman CYR" w:eastAsia="Times New Roman" w:hAnsi="Times New Roman CYR" w:cs="Times New Roman CYR"/>
          <w:b/>
          <w:bCs/>
          <w:color w:val="333333"/>
          <w:sz w:val="24"/>
          <w:szCs w:val="24"/>
          <w:lang w:eastAsia="ru-RU"/>
        </w:rPr>
        <w:t>статьи 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(объем текста 7-12 страниц) формата</w:t>
      </w:r>
      <w:proofErr w:type="gramStart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 </w:t>
      </w:r>
      <w:r w:rsidRPr="00C0420B">
        <w:rPr>
          <w:rFonts w:ascii="Times New Roman CYR" w:eastAsia="Times New Roman" w:hAnsi="Times New Roman CYR" w:cs="Times New Roman CYR"/>
          <w:b/>
          <w:bCs/>
          <w:color w:val="333333"/>
          <w:sz w:val="24"/>
          <w:szCs w:val="24"/>
          <w:lang w:eastAsia="ru-RU"/>
        </w:rPr>
        <w:t>А</w:t>
      </w:r>
      <w:proofErr w:type="gramEnd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 xml:space="preserve"> 4; поля: левое – 20 мм, правое – 20 мм, верхнее – 20 мм, нижнее – 25 мм. Абзацный отступ 1 см, выравнивание по ширине, межстрочный интервал – полуторный. Текст должен быть набран в текстовом редакторе </w:t>
      </w:r>
      <w:proofErr w:type="spellStart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MicrosoftWord</w:t>
      </w:r>
      <w:proofErr w:type="spellEnd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 xml:space="preserve">, шрифт </w:t>
      </w:r>
      <w:proofErr w:type="spellStart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TimesNewRoman</w:t>
      </w:r>
      <w:proofErr w:type="spellEnd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, размер шрифта 14, интервал полуторный.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b/>
          <w:bCs/>
          <w:i/>
          <w:iCs/>
          <w:color w:val="333333"/>
          <w:sz w:val="24"/>
          <w:szCs w:val="24"/>
          <w:lang w:eastAsia="ru-RU"/>
        </w:rPr>
        <w:t>Оформление статьи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 xml:space="preserve">: </w:t>
      </w:r>
      <w:proofErr w:type="gramStart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в начале</w:t>
      </w:r>
      <w:proofErr w:type="gramEnd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 xml:space="preserve"> указывается прописными буквами название статьи, следующей строкой фамилия и инициалы автора (авторов), место работы. Ниже располагаются </w:t>
      </w:r>
      <w:r w:rsidRPr="00C0420B">
        <w:rPr>
          <w:rFonts w:ascii="Times New Roman CYR" w:eastAsia="Times New Roman" w:hAnsi="Times New Roman CYR" w:cs="Times New Roman CYR"/>
          <w:i/>
          <w:iCs/>
          <w:color w:val="333333"/>
          <w:sz w:val="24"/>
          <w:szCs w:val="24"/>
          <w:lang w:eastAsia="ru-RU"/>
        </w:rPr>
        <w:t>аннотация статьи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 xml:space="preserve"> (120-150 слов) шрифтом </w:t>
      </w:r>
      <w:proofErr w:type="spellStart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TimesNewRoman</w:t>
      </w:r>
      <w:proofErr w:type="spellEnd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, размер шрифта 12 и </w:t>
      </w:r>
      <w:r w:rsidRPr="00C0420B">
        <w:rPr>
          <w:rFonts w:ascii="Times New Roman CYR" w:eastAsia="Times New Roman" w:hAnsi="Times New Roman CYR" w:cs="Times New Roman CYR"/>
          <w:i/>
          <w:iCs/>
          <w:color w:val="333333"/>
          <w:sz w:val="24"/>
          <w:szCs w:val="24"/>
          <w:lang w:eastAsia="ru-RU"/>
        </w:rPr>
        <w:t>список из 5-7 ключевых слов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 xml:space="preserve"> шрифтом </w:t>
      </w:r>
      <w:proofErr w:type="spellStart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TimesNewRoman</w:t>
      </w:r>
      <w:proofErr w:type="spellEnd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, размер шрифта 12. 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u w:val="single"/>
          <w:lang w:eastAsia="ru-RU"/>
        </w:rPr>
        <w:t>В ключевых словах не должно быть аббревиатур и фамилий ученых.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 Далее через два интервала те</w:t>
      </w:r>
      <w:proofErr w:type="gramStart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кст ст</w:t>
      </w:r>
      <w:proofErr w:type="gramEnd"/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атьи.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b/>
          <w:bCs/>
          <w:i/>
          <w:iCs/>
          <w:color w:val="333333"/>
          <w:sz w:val="24"/>
          <w:szCs w:val="24"/>
          <w:lang w:eastAsia="ru-RU"/>
        </w:rPr>
        <w:t>Материалы эмпирического исследования рекомендуется разбивать на разделы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: «Введение», 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Методика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Результаты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Обсуждение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«</w:t>
      </w: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Выводы и практические рекомендации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Все аббревиатуры в статье должны быть расшифрованы.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Текст должен содержать не более двух рисунков (графиков) и не более трех таблиц, которые в электронной версии расположены внутри текстового файла.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Список литературы</w:t>
      </w:r>
      <w:r w:rsidRPr="00C042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оформлять по ГОСТ 7.0.5-2008. Библиографическая ссылка. Общие требования и правила составления. Он должен быть пронумерован и расположен в алфавитном порядке. Литературные ссылки в тексте даются только в квадратных скобках.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Количество литературных источников должно быть </w:t>
      </w:r>
      <w:r w:rsidRPr="00C042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более 10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C0420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 должно превышать 20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(за исключением обзорных статей), из которых 30% - зарубежных источников и 50% - источников за последние 5-10 лет.</w:t>
      </w:r>
      <w:proofErr w:type="gramEnd"/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Количество ссылок на свои публикации не более 2.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</w:t>
      </w:r>
    </w:p>
    <w:p w:rsidR="00C0420B" w:rsidRPr="00C0420B" w:rsidRDefault="00C0420B" w:rsidP="00C042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b/>
          <w:bCs/>
          <w:color w:val="333333"/>
          <w:sz w:val="24"/>
          <w:szCs w:val="24"/>
          <w:lang w:eastAsia="ru-RU"/>
        </w:rPr>
        <w:t>ОБРАЩАЕМ ВАШЕ ВНИМАНИЕ, ЧТО ОРИГИНАЛЬНОСТЬ СТАТЬИ ДОЛЖНА БЫТЬ НЕ МЕНЕЕ 80%</w:t>
      </w:r>
    </w:p>
    <w:p w:rsidR="00C0420B" w:rsidRPr="00C0420B" w:rsidRDefault="00C0420B" w:rsidP="00C0420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b/>
          <w:bCs/>
          <w:color w:val="333333"/>
          <w:sz w:val="24"/>
          <w:szCs w:val="24"/>
          <w:lang w:eastAsia="ru-RU"/>
        </w:rPr>
        <w:t>САМОЦИТИРОВАНИЕ ТАКЖЕ РАССМАТРИВАЕТСЯ КАК НЕКОРРЕКТНОЕ ЗАИМСТВОВАНИЕ</w:t>
      </w:r>
    </w:p>
    <w:p w:rsidR="00C0420B" w:rsidRPr="00C0420B" w:rsidRDefault="00C0420B" w:rsidP="00C042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0420B">
        <w:rPr>
          <w:rFonts w:ascii="Times New Roman CYR" w:eastAsia="Times New Roman" w:hAnsi="Times New Roman CYR" w:cs="Times New Roman CYR"/>
          <w:color w:val="333333"/>
          <w:sz w:val="24"/>
          <w:szCs w:val="24"/>
          <w:lang w:eastAsia="ru-RU"/>
        </w:rPr>
        <w:t>Оргкомитет и редакционная коллегия конференции сохраняет за собой право редактировать и отклонять поступившие материалы. Возможно отправление полученных оргкомитетом статей на доработку автору, в связи с повышением требований к качеству статей из-за размещения материалов сборника в </w:t>
      </w:r>
      <w:r w:rsidRPr="00C042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каталоге Российского индекса научного цитирования.</w:t>
      </w:r>
    </w:p>
    <w:p w:rsidR="006E5B11" w:rsidRDefault="006E5B11"/>
    <w:sectPr w:rsidR="006E5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0B"/>
    <w:rsid w:val="006E5B11"/>
    <w:rsid w:val="00C0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2020-04-29T06:40:00Z</dcterms:created>
  <dcterms:modified xsi:type="dcterms:W3CDTF">2020-04-29T06:42:00Z</dcterms:modified>
</cp:coreProperties>
</file>